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URL PULSANTI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VAI AL SITO MEDROP  -&gt; https://www.medrop.it/</w:t>
      </w:r>
    </w:p>
    <w:p>
      <w:pPr/>
      <w:r>
        <w:rPr>
          <w:rFonts w:ascii="Helvetica" w:hAnsi="Helvetica" w:cs="Helvetica"/>
          <w:sz w:val="24"/>
          <w:sz-cs w:val="24"/>
        </w:rPr>
        <w:t xml:space="preserve">BANNER VERTICALE -&gt; https://www.medrop.it/</w:t>
      </w:r>
    </w:p>
    <w:p>
      <w:pPr/>
      <w:r>
        <w:rPr>
          <w:rFonts w:ascii="Helvetica" w:hAnsi="Helvetica" w:cs="Helvetica"/>
          <w:sz w:val="24"/>
          <w:sz-cs w:val="24"/>
        </w:rPr>
        <w:t xml:space="preserve">VAI AL SITO FARMACIATESTI.IT -&gt; https://www.farmaciatesti.it/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CocoaOOXMLWriter/2487.3</generator>
</meta>
</file>